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Lesson List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1:  What are natural resources? What is a watershed? What is a healthy watershed? Why study this? Why is it important? Brainstorming- generating discussion on what students know. Small and large groups. Guiding questions.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2:  Research Lesson. How do we determine the health of a watershed? What data do we need/ Focus on temp., turbidity, substrate types, flow, and invertebrates.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2B:  Natural and Human affect on watersheds.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2C:  Look at some actual river data. Make sense of the data. Pre-assessment of students using the data to make claims about the health of the river.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3:  We have a speaker from HSU giving a presentation on classifying invertebrates, and how invertebrates help determine the health of the watershed.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Fieldtrip to a local river or creek.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4:  Analyze our collected data. Compare our data to real data collected over a long period of time. Use the real data to make claims. Post-assessment of students, using data to make claims about the health of the watershed.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Lesson 5: River Restoration plan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szCs w:val="28"/>
          <w:rtl w:val="0"/>
        </w:rPr>
        <w:t xml:space="preserve">    Students will be given a hypothetical river scenario and will be tasked with designing a restoration plan for dealing with the issues facing the river.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